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4"/>
        <w:keepNext w:val="0"/>
        <w:keepLines w:val="0"/>
        <w:spacing w:after="40" w:before="240" w:lineRule="auto"/>
        <w:rPr>
          <w:i w:val="1"/>
          <w:color w:val="000000"/>
          <w:sz w:val="30"/>
          <w:szCs w:val="30"/>
        </w:rPr>
      </w:pPr>
      <w:bookmarkStart w:colFirst="0" w:colLast="0" w:name="_wgv5b4622qc3" w:id="0"/>
      <w:bookmarkEnd w:id="0"/>
      <w:r w:rsidDel="00000000" w:rsidR="00000000" w:rsidRPr="00000000">
        <w:rPr>
          <w:i w:val="1"/>
          <w:color w:val="000000"/>
          <w:sz w:val="30"/>
          <w:szCs w:val="30"/>
        </w:rPr>
        <w:drawing>
          <wp:inline distB="114300" distT="114300" distL="114300" distR="114300">
            <wp:extent cx="5731200" cy="42926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4"/>
        <w:keepNext w:val="0"/>
        <w:keepLines w:val="0"/>
        <w:spacing w:after="40" w:before="240" w:lineRule="auto"/>
        <w:rPr/>
      </w:pPr>
      <w:bookmarkStart w:colFirst="0" w:colLast="0" w:name="_fmtbannt5cj5" w:id="1"/>
      <w:bookmarkEnd w:id="1"/>
      <w:r w:rsidDel="00000000" w:rsidR="00000000" w:rsidRPr="00000000">
        <w:rPr>
          <w:i w:val="1"/>
          <w:color w:val="000000"/>
          <w:sz w:val="30"/>
          <w:szCs w:val="30"/>
          <w:rtl w:val="0"/>
        </w:rPr>
        <w:t xml:space="preserve">Issue : section 3.3.1 Not all users will have Artifactory in their Okta to start with - we should probably tell them what Access@WOrk request to submit first or how to request access to get Artifactory added to their Okta ….you need to add Access@WOrk for new users and those who does not have Okta yet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4"/>
        <w:keepNext w:val="0"/>
        <w:keepLines w:val="0"/>
        <w:spacing w:after="40" w:before="240" w:lineRule="auto"/>
        <w:rPr>
          <w:i w:val="1"/>
          <w:color w:val="000000"/>
          <w:sz w:val="30"/>
          <w:szCs w:val="30"/>
        </w:rPr>
      </w:pPr>
      <w:bookmarkStart w:colFirst="0" w:colLast="0" w:name="_c79fayo565kc" w:id="2"/>
      <w:bookmarkEnd w:id="2"/>
      <w:r w:rsidDel="00000000" w:rsidR="00000000" w:rsidRPr="00000000">
        <w:rPr>
          <w:i w:val="1"/>
          <w:color w:val="000000"/>
          <w:sz w:val="30"/>
          <w:szCs w:val="30"/>
          <w:rtl w:val="0"/>
        </w:rPr>
        <w:t xml:space="preserve">Cloud Based Jfrog Artifactory Integration Via Okta 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x7zgw5ewn1kq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Login to BOKF Cloud Environment via Okta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Access JFrog Artifactory via Okta:</w:t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Navigate to the Okta dashboard.</w:t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Log in to Okta using your BOKF credentials.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Once logged in, locate the JFrog Artifactory application in the Okta menu or dashboard.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on the JFrog Artifactory application to be redirected to the BOKF cloud-based Artifactory instance. This will automatically log you in using </w:t>
      </w:r>
      <w:r w:rsidDel="00000000" w:rsidR="00000000" w:rsidRPr="00000000">
        <w:rPr>
          <w:b w:val="1"/>
          <w:rtl w:val="0"/>
        </w:rPr>
        <w:t xml:space="preserve">Single Sign-On (SSO).</w:t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dn8endwvstz5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Access for New Users and Users Without Okta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New users or those who do not have Artifactory access in Okta</w:t>
      </w:r>
      <w:r w:rsidDel="00000000" w:rsidR="00000000" w:rsidRPr="00000000">
        <w:rPr>
          <w:rtl w:val="0"/>
        </w:rPr>
        <w:t xml:space="preserve"> need to request access via </w:t>
      </w:r>
      <w:r w:rsidDel="00000000" w:rsidR="00000000" w:rsidRPr="00000000">
        <w:rPr>
          <w:b w:val="1"/>
          <w:rtl w:val="0"/>
        </w:rPr>
        <w:t xml:space="preserve">Access@Work</w:t>
      </w:r>
      <w:r w:rsidDel="00000000" w:rsidR="00000000" w:rsidRPr="00000000">
        <w:rPr>
          <w:rtl w:val="0"/>
        </w:rPr>
        <w:t xml:space="preserve"> before they can use the JFrog Artifactory application.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 that users submit the appropriate </w:t>
      </w:r>
      <w:r w:rsidDel="00000000" w:rsidR="00000000" w:rsidRPr="00000000">
        <w:rPr>
          <w:b w:val="1"/>
          <w:rtl w:val="0"/>
        </w:rPr>
        <w:t xml:space="preserve">Access@Work request</w:t>
      </w:r>
      <w:r w:rsidDel="00000000" w:rsidR="00000000" w:rsidRPr="00000000">
        <w:rPr>
          <w:rtl w:val="0"/>
        </w:rPr>
        <w:t xml:space="preserve"> to have </w:t>
      </w:r>
      <w:r w:rsidDel="00000000" w:rsidR="00000000" w:rsidRPr="00000000">
        <w:rPr>
          <w:b w:val="1"/>
          <w:rtl w:val="0"/>
        </w:rPr>
        <w:t xml:space="preserve">Artifactory added to their Okta dashboard.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a user does not have an Okta account yet, they must first request Okta access before proceeding with Artifactory access.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Issue : For section 7.2 RBAC: We should add a note on this section that this is only for Jfrog Admins - regular users at Bokf won't be able to do this….we need a section for how normal users can access it, not only RBAC</w:t>
        <w:br w:type="textWrapping"/>
        <w:br w:type="textWrapping"/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Role-Based Access Control (RBAC) - Admin Access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RBAC allows you to define roles with specific permissions and assign them to users or groups. This provides fine-grained access management for Artifactory features and repositories.</w:t>
      </w:r>
    </w:p>
    <w:p w:rsidR="00000000" w:rsidDel="00000000" w:rsidP="00000000" w:rsidRDefault="00000000" w:rsidRPr="00000000" w14:paraId="00000015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aq0joz9jxa21" w:id="5"/>
      <w:bookmarkEnd w:id="5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Defining Roles (For JFrog Admins Only)</w:t>
      </w:r>
    </w:p>
    <w:p w:rsidR="00000000" w:rsidDel="00000000" w:rsidP="00000000" w:rsidRDefault="00000000" w:rsidRPr="00000000" w14:paraId="0000001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The following actions can only be performed by </w:t>
      </w:r>
      <w:r w:rsidDel="00000000" w:rsidR="00000000" w:rsidRPr="00000000">
        <w:rPr>
          <w:b w:val="1"/>
          <w:rtl w:val="0"/>
        </w:rPr>
        <w:t xml:space="preserve">JFrog Admins</w:t>
      </w:r>
      <w:r w:rsidDel="00000000" w:rsidR="00000000" w:rsidRPr="00000000">
        <w:rPr>
          <w:rtl w:val="0"/>
        </w:rPr>
        <w:t xml:space="preserve">. Regular users at BOKF will not have these permissions.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Artifactory, go to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Admin → Security → Users &amp; Groups → Roles.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Create new roles</w:t>
      </w:r>
      <w:r w:rsidDel="00000000" w:rsidR="00000000" w:rsidRPr="00000000">
        <w:rPr>
          <w:rtl w:val="0"/>
        </w:rPr>
        <w:t xml:space="preserve"> (e.g., "Developer," "Deployer," "Reader").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Assign permissions</w:t>
      </w:r>
      <w:r w:rsidDel="00000000" w:rsidR="00000000" w:rsidRPr="00000000">
        <w:rPr>
          <w:rtl w:val="0"/>
        </w:rPr>
        <w:t xml:space="preserve"> to each role. Permissions can include: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Repositories access (read, write, delete).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Management of repositories.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quf33hedwjq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Access for Regular Users at BOKF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Regular users who need access to Artifactory should follow these steps: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Request Access via Access@Work: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Users who do not have Artifactory access should submit a request through </w:t>
      </w:r>
      <w:r w:rsidDel="00000000" w:rsidR="00000000" w:rsidRPr="00000000">
        <w:rPr>
          <w:b w:val="1"/>
          <w:rtl w:val="0"/>
        </w:rPr>
        <w:t xml:space="preserve">Access@Work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Specify the required level of access (e.g., Read-Only, Developer, or Deployer).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Accessing Artifactory: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Once access is granted, users can log in to Artifactory via </w:t>
      </w:r>
      <w:r w:rsidDel="00000000" w:rsidR="00000000" w:rsidRPr="00000000">
        <w:rPr>
          <w:b w:val="1"/>
          <w:rtl w:val="0"/>
        </w:rPr>
        <w:t xml:space="preserve">Okta SSO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 to the Artifactory dashboard to view repositories.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Permissions for Regular Users: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Regular users will have </w:t>
      </w:r>
      <w:r w:rsidDel="00000000" w:rsidR="00000000" w:rsidRPr="00000000">
        <w:rPr>
          <w:b w:val="1"/>
          <w:rtl w:val="0"/>
        </w:rPr>
        <w:t xml:space="preserve">read-only</w:t>
      </w:r>
      <w:r w:rsidDel="00000000" w:rsidR="00000000" w:rsidRPr="00000000">
        <w:rPr>
          <w:rtl w:val="0"/>
        </w:rPr>
        <w:t xml:space="preserve"> access by default.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Additional permissions (write, deploy) must be requested separately through the IT support team or JFrog Admins.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